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9B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</w:p>
    <w:p w14:paraId="16FFB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山西省数据领域新场景应用联合创新机制</w:t>
      </w:r>
    </w:p>
    <w:p w14:paraId="4D6FB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申报表</w:t>
      </w:r>
    </w:p>
    <w:tbl>
      <w:tblPr>
        <w:tblStyle w:val="3"/>
        <w:tblW w:w="4826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876"/>
        <w:gridCol w:w="2088"/>
        <w:gridCol w:w="2873"/>
      </w:tblGrid>
      <w:tr w14:paraId="0ADC9B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4" w:type="pct"/>
            <w:noWrap w:val="0"/>
            <w:vAlign w:val="center"/>
          </w:tcPr>
          <w:p w14:paraId="6D982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  <w:lang w:eastAsia="zh-CN"/>
              </w:rPr>
              <w:t>申报对象</w:t>
            </w:r>
          </w:p>
        </w:tc>
        <w:tc>
          <w:tcPr>
            <w:tcW w:w="1140" w:type="pct"/>
            <w:noWrap w:val="0"/>
            <w:vAlign w:val="center"/>
          </w:tcPr>
          <w:p w14:paraId="3F7D7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269" w:type="pct"/>
            <w:noWrap w:val="0"/>
            <w:vAlign w:val="center"/>
          </w:tcPr>
          <w:p w14:paraId="16C99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  <w:lang w:eastAsia="zh-CN"/>
              </w:rPr>
              <w:t>组织机构代码证号</w:t>
            </w:r>
          </w:p>
        </w:tc>
        <w:tc>
          <w:tcPr>
            <w:tcW w:w="1746" w:type="pct"/>
            <w:noWrap w:val="0"/>
            <w:vAlign w:val="center"/>
          </w:tcPr>
          <w:p w14:paraId="6CB70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</w:rPr>
            </w:pPr>
          </w:p>
        </w:tc>
      </w:tr>
      <w:tr w14:paraId="199498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4" w:type="pct"/>
            <w:noWrap w:val="0"/>
            <w:vAlign w:val="center"/>
          </w:tcPr>
          <w:p w14:paraId="449F3ACC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  <w:lang w:val="en-US" w:eastAsia="zh-CN"/>
              </w:rPr>
              <w:t>工作地址</w:t>
            </w:r>
          </w:p>
        </w:tc>
        <w:tc>
          <w:tcPr>
            <w:tcW w:w="4155" w:type="pct"/>
            <w:gridSpan w:val="3"/>
            <w:noWrap w:val="0"/>
            <w:vAlign w:val="center"/>
          </w:tcPr>
          <w:p w14:paraId="5C8D4837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</w:rPr>
            </w:pPr>
          </w:p>
        </w:tc>
      </w:tr>
      <w:tr w14:paraId="4CA7D5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44" w:type="pct"/>
            <w:noWrap w:val="0"/>
            <w:vAlign w:val="center"/>
          </w:tcPr>
          <w:p w14:paraId="429920FE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  <w:lang w:val="en-US" w:eastAsia="zh-CN"/>
              </w:rPr>
              <w:t>联系人</w:t>
            </w:r>
          </w:p>
        </w:tc>
        <w:tc>
          <w:tcPr>
            <w:tcW w:w="1140" w:type="pct"/>
            <w:vMerge w:val="restart"/>
            <w:noWrap w:val="0"/>
            <w:vAlign w:val="center"/>
          </w:tcPr>
          <w:p w14:paraId="34B8C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  <w:lang w:eastAsia="zh-CN"/>
              </w:rPr>
              <w:t>（代表申报对象参与我局相关活动或会议，可填报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  <w:lang w:val="en-US" w:eastAsia="zh-CN"/>
              </w:rPr>
              <w:t>2-3人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269" w:type="pct"/>
            <w:noWrap w:val="0"/>
            <w:vAlign w:val="center"/>
          </w:tcPr>
          <w:p w14:paraId="1371D762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  <w:lang w:eastAsia="zh-CN"/>
              </w:rPr>
              <w:t>职务及联系电话</w:t>
            </w:r>
          </w:p>
        </w:tc>
        <w:tc>
          <w:tcPr>
            <w:tcW w:w="1746" w:type="pct"/>
            <w:noWrap w:val="0"/>
            <w:vAlign w:val="center"/>
          </w:tcPr>
          <w:p w14:paraId="03681965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</w:rPr>
            </w:pPr>
          </w:p>
        </w:tc>
      </w:tr>
      <w:tr w14:paraId="749055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44" w:type="pct"/>
            <w:noWrap w:val="0"/>
            <w:vAlign w:val="center"/>
          </w:tcPr>
          <w:p w14:paraId="34C43ACD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  <w:lang w:val="en-US" w:eastAsia="zh-CN"/>
              </w:rPr>
              <w:t>联系人2</w:t>
            </w:r>
          </w:p>
        </w:tc>
        <w:tc>
          <w:tcPr>
            <w:tcW w:w="1140" w:type="pct"/>
            <w:vMerge w:val="continue"/>
            <w:noWrap w:val="0"/>
            <w:vAlign w:val="center"/>
          </w:tcPr>
          <w:p w14:paraId="5126512F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269" w:type="pct"/>
            <w:noWrap w:val="0"/>
            <w:vAlign w:val="center"/>
          </w:tcPr>
          <w:p w14:paraId="485C972B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746" w:type="pct"/>
            <w:noWrap w:val="0"/>
            <w:vAlign w:val="center"/>
          </w:tcPr>
          <w:p w14:paraId="4044FDB7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</w:rPr>
            </w:pPr>
          </w:p>
        </w:tc>
      </w:tr>
      <w:tr w14:paraId="27CE1D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844" w:type="pct"/>
            <w:vMerge w:val="restart"/>
            <w:noWrap w:val="0"/>
            <w:vAlign w:val="center"/>
          </w:tcPr>
          <w:p w14:paraId="3510E773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  <w:lang w:val="en-US" w:eastAsia="zh-CN"/>
              </w:rPr>
              <w:t>申报方向</w:t>
            </w:r>
          </w:p>
        </w:tc>
        <w:tc>
          <w:tcPr>
            <w:tcW w:w="2409" w:type="pct"/>
            <w:gridSpan w:val="2"/>
            <w:noWrap w:val="0"/>
            <w:vAlign w:val="center"/>
          </w:tcPr>
          <w:p w14:paraId="6E09F4BF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</w:rPr>
              <w:t>行业领域（√勾选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  <w:lang w:val="en-US" w:eastAsia="zh-CN"/>
              </w:rPr>
              <w:t>可多选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</w:rPr>
              <w:t>）</w:t>
            </w:r>
          </w:p>
        </w:tc>
        <w:tc>
          <w:tcPr>
            <w:tcW w:w="1746" w:type="pct"/>
            <w:noWrap w:val="0"/>
            <w:vAlign w:val="center"/>
          </w:tcPr>
          <w:p w14:paraId="1E9521FE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</w:rPr>
              <w:t>专业领域（√勾选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  <w:lang w:val="en-US" w:eastAsia="zh-CN"/>
              </w:rPr>
              <w:t>可多选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</w:rPr>
              <w:t>）</w:t>
            </w:r>
          </w:p>
        </w:tc>
      </w:tr>
      <w:tr w14:paraId="443712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844" w:type="pct"/>
            <w:vMerge w:val="continue"/>
            <w:noWrap w:val="0"/>
            <w:vAlign w:val="center"/>
          </w:tcPr>
          <w:p w14:paraId="6D3FABD6">
            <w:pPr>
              <w:spacing w:line="6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2409" w:type="pct"/>
            <w:gridSpan w:val="2"/>
            <w:noWrap w:val="0"/>
            <w:vAlign w:val="center"/>
          </w:tcPr>
          <w:p w14:paraId="3A6D6DC5">
            <w:pPr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工业制造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现代农业</w:t>
            </w:r>
          </w:p>
          <w:p w14:paraId="2D48A2C3">
            <w:pPr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商贸流通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交通运输</w:t>
            </w:r>
          </w:p>
          <w:p w14:paraId="457E6CD1">
            <w:pPr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金融服务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科技创新</w:t>
            </w:r>
          </w:p>
          <w:p w14:paraId="223B2471">
            <w:pPr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文化旅游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医疗健康</w:t>
            </w:r>
          </w:p>
          <w:p w14:paraId="13C878CE">
            <w:pPr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应急管理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气象服务</w:t>
            </w:r>
          </w:p>
          <w:p w14:paraId="5CCEE30E">
            <w:pPr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城市治理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绿色低碳</w:t>
            </w:r>
          </w:p>
          <w:p w14:paraId="7E4BD41F">
            <w:pPr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</w:t>
            </w:r>
          </w:p>
        </w:tc>
        <w:tc>
          <w:tcPr>
            <w:tcW w:w="1746" w:type="pct"/>
            <w:noWrap w:val="0"/>
            <w:vAlign w:val="center"/>
          </w:tcPr>
          <w:p w14:paraId="00028AE6">
            <w:pPr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□数据要素战略规划</w:t>
            </w:r>
          </w:p>
          <w:p w14:paraId="5B4F8D0D">
            <w:pPr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□数据流通与交易</w:t>
            </w:r>
          </w:p>
          <w:p w14:paraId="3E0DFB54">
            <w:pPr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□数据基础设施管理与运营</w:t>
            </w:r>
          </w:p>
          <w:p w14:paraId="243FE389">
            <w:pPr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□数据技术</w:t>
            </w:r>
          </w:p>
          <w:p w14:paraId="40DDF064">
            <w:pPr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□数据安全</w:t>
            </w:r>
          </w:p>
          <w:p w14:paraId="3502A82A">
            <w:pPr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□其他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 w14:paraId="14123F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9" w:hRule="atLeast"/>
          <w:jc w:val="center"/>
        </w:trPr>
        <w:tc>
          <w:tcPr>
            <w:tcW w:w="844" w:type="pct"/>
            <w:noWrap w:val="0"/>
            <w:vAlign w:val="center"/>
          </w:tcPr>
          <w:p w14:paraId="5D07D7A7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2"/>
                <w:highlight w:val="none"/>
                <w:lang w:val="en-US" w:eastAsia="zh-CN"/>
              </w:rPr>
              <w:t>部门简介</w:t>
            </w:r>
          </w:p>
        </w:tc>
        <w:tc>
          <w:tcPr>
            <w:tcW w:w="4155" w:type="pct"/>
            <w:gridSpan w:val="3"/>
            <w:noWrap w:val="0"/>
            <w:vAlign w:val="center"/>
          </w:tcPr>
          <w:p w14:paraId="1FAB7894">
            <w:pPr>
              <w:numPr>
                <w:ilvl w:val="0"/>
                <w:numId w:val="2"/>
              </w:numPr>
              <w:spacing w:line="6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申报对象简介（背景、成效、行业领域内的示范性等）</w:t>
            </w:r>
          </w:p>
          <w:p w14:paraId="08A49286"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科技创新建设（科研投入、创新平台建设、重要成果等）</w:t>
            </w:r>
          </w:p>
          <w:p w14:paraId="458C69ED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三、人才建设情况（人才培养模式、重点案例等）</w:t>
            </w:r>
          </w:p>
          <w:p w14:paraId="7816E707">
            <w:pPr>
              <w:pStyle w:val="2"/>
              <w:numPr>
                <w:ilvl w:val="0"/>
                <w:numId w:val="0"/>
              </w:numPr>
              <w:ind w:left="142" w:leftChars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E0614B5">
            <w:pP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1D7274D4">
            <w:pPr>
              <w:ind w:firstLine="4560" w:firstLineChars="1900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（盖章）</w:t>
            </w:r>
          </w:p>
        </w:tc>
      </w:tr>
    </w:tbl>
    <w:p w14:paraId="1C23F6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EB197"/>
    <w:multiLevelType w:val="singleLevel"/>
    <w:tmpl w:val="EFFEB1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92C0394"/>
    <w:multiLevelType w:val="multilevel"/>
    <w:tmpl w:val="092C0394"/>
    <w:lvl w:ilvl="0" w:tentative="0">
      <w:start w:val="1"/>
      <w:numFmt w:val="chineseCountingThousand"/>
      <w:suff w:val="space"/>
      <w:lvlText w:val="第%1章"/>
      <w:lvlJc w:val="center"/>
      <w:pPr>
        <w:ind w:left="0" w:firstLine="0"/>
      </w:pPr>
      <w:rPr>
        <w:rFonts w:hint="default" w:ascii="Times New Roman" w:hAnsi="Times New Roman" w:eastAsia="仿宋_GB2312"/>
        <w:b/>
        <w:i w:val="0"/>
        <w:sz w:val="36"/>
      </w:rPr>
    </w:lvl>
    <w:lvl w:ilvl="1" w:tentative="0">
      <w:start w:val="1"/>
      <w:numFmt w:val="decimal"/>
      <w:isLgl/>
      <w:suff w:val="space"/>
      <w:lvlText w:val="%2"/>
      <w:lvlJc w:val="left"/>
      <w:pPr>
        <w:ind w:left="0" w:firstLine="0"/>
      </w:pPr>
      <w:rPr>
        <w:rFonts w:hint="default" w:ascii="Times New Roman" w:hAnsi="Times New Roman" w:eastAsia="仿宋_GB2312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30"/>
        <w:u w:val="none"/>
        <w:shd w:val="clear" w:color="auto" w:fill="auto"/>
        <w:vertAlign w:val="baseline"/>
      </w:rPr>
    </w:lvl>
    <w:lvl w:ilvl="2" w:tentative="0">
      <w:start w:val="1"/>
      <w:numFmt w:val="decimal"/>
      <w:isLgl/>
      <w:suff w:val="space"/>
      <w:lvlText w:val="%2.%3"/>
      <w:lvlJc w:val="left"/>
      <w:pPr>
        <w:ind w:left="0" w:firstLine="0"/>
      </w:pPr>
      <w:rPr>
        <w:rFonts w:hint="default" w:ascii="Times New Roman" w:hAnsi="Times New Roman" w:eastAsia="仿宋_GB2312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none"/>
        <w:vertAlign w:val="baseline"/>
      </w:rPr>
    </w:lvl>
    <w:lvl w:ilvl="3" w:tentative="0">
      <w:start w:val="1"/>
      <w:numFmt w:val="decimal"/>
      <w:isLgl/>
      <w:suff w:val="space"/>
      <w:lvlText w:val="%2.%3.%4"/>
      <w:lvlJc w:val="left"/>
      <w:pPr>
        <w:ind w:left="567" w:firstLine="0"/>
      </w:pPr>
      <w:rPr>
        <w:rFonts w:hint="default" w:ascii="Times New Roman" w:hAnsi="Times New Roman" w:eastAsia="仿宋_GB2312"/>
        <w:b/>
        <w:i w:val="0"/>
        <w:sz w:val="28"/>
      </w:rPr>
    </w:lvl>
    <w:lvl w:ilvl="4" w:tentative="0">
      <w:start w:val="1"/>
      <w:numFmt w:val="decimal"/>
      <w:isLgl/>
      <w:suff w:val="space"/>
      <w:lvlText w:val="%2.%3.%4.%5"/>
      <w:lvlJc w:val="left"/>
      <w:pPr>
        <w:ind w:left="851" w:firstLine="0"/>
      </w:pPr>
      <w:rPr>
        <w:rFonts w:hint="default" w:ascii="Times New Roman" w:hAnsi="Times New Roman" w:eastAsia="仿宋_GB2312"/>
        <w:b/>
        <w:i w:val="0"/>
        <w:color w:val="auto"/>
        <w:sz w:val="24"/>
        <w:lang w:val="en-US"/>
      </w:rPr>
    </w:lvl>
    <w:lvl w:ilvl="5" w:tentative="0">
      <w:start w:val="1"/>
      <w:numFmt w:val="decimal"/>
      <w:lvlText w:val="%2.%3.%4.%5.%6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仿宋_GB2312"/>
        <w:b/>
        <w:i w:val="0"/>
        <w:sz w:val="24"/>
      </w:rPr>
    </w:lvl>
    <w:lvl w:ilvl="6" w:tentative="0">
      <w:start w:val="1"/>
      <w:numFmt w:val="decimal"/>
      <w:lvlText w:val="%2.%3.%4.%5.%7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仿宋_GB2312"/>
        <w:b/>
        <w:i w:val="0"/>
        <w:sz w:val="24"/>
      </w:rPr>
    </w:lvl>
    <w:lvl w:ilvl="7" w:tentative="0">
      <w:start w:val="1"/>
      <w:numFmt w:val="decimal"/>
      <w:lvlRestart w:val="2"/>
      <w:suff w:val="nothing"/>
      <w:lvlText w:val="表%2.%3-%8   "/>
      <w:lvlJc w:val="left"/>
      <w:pPr>
        <w:ind w:left="0" w:firstLine="0"/>
      </w:pPr>
      <w:rPr>
        <w:rFonts w:hint="default" w:ascii="Times New Roman" w:hAnsi="Times New Roman" w:eastAsia="仿宋_GB2312"/>
        <w:b w:val="0"/>
        <w:sz w:val="21"/>
      </w:rPr>
    </w:lvl>
    <w:lvl w:ilvl="8" w:tentative="0">
      <w:start w:val="1"/>
      <w:numFmt w:val="decimal"/>
      <w:lvlRestart w:val="2"/>
      <w:isLgl/>
      <w:suff w:val="nothing"/>
      <w:lvlText w:val="图%1.%2 -%9   "/>
      <w:lvlJc w:val="left"/>
      <w:pPr>
        <w:ind w:left="2723" w:hanging="170"/>
      </w:pPr>
      <w:rPr>
        <w:rFonts w:hint="default" w:ascii="Times New Roman" w:hAnsi="Times New Roman" w:eastAsia="华文仿宋"/>
        <w:sz w:val="21"/>
      </w:rPr>
    </w:lvl>
  </w:abstractNum>
  <w:num w:numId="1">
    <w:abstractNumId w:val="1"/>
    <w:lvlOverride w:ilvl="0">
      <w:lvl w:ilvl="0" w:tentative="1">
        <w:start w:val="1"/>
        <w:numFmt w:val="chineseCountingThousand"/>
        <w:pStyle w:val="2"/>
        <w:suff w:val="space"/>
        <w:lvlText w:val="第%1章"/>
        <w:lvlJc w:val="center"/>
        <w:pPr>
          <w:ind w:left="142" w:firstLine="0"/>
        </w:pPr>
        <w:rPr>
          <w:rFonts w:hint="default" w:ascii="黑体" w:hAnsi="黑体" w:eastAsia="黑体"/>
          <w:b/>
          <w:i w:val="0"/>
          <w:sz w:val="36"/>
        </w:rPr>
      </w:lvl>
    </w:lvlOverride>
    <w:lvlOverride w:ilvl="1">
      <w:lvl w:ilvl="1" w:tentative="1">
        <w:start w:val="1"/>
        <w:numFmt w:val="decimal"/>
        <w:isLgl/>
        <w:suff w:val="space"/>
        <w:lvlText w:val="%2"/>
        <w:lvlJc w:val="left"/>
        <w:pPr>
          <w:ind w:left="142" w:firstLine="0"/>
        </w:pPr>
        <w:rPr>
          <w:rFonts w:hint="default" w:ascii="Times New Roman" w:hAnsi="Times New Roman" w:eastAsia="仿宋_GB2312" w:cs="Times New Roman"/>
          <w:b/>
          <w:bCs w:val="0"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w w:val="100"/>
          <w:kern w:val="2"/>
          <w:position w:val="0"/>
          <w:sz w:val="30"/>
          <w:u w:val="none"/>
          <w:shd w:val="clear" w:color="auto" w:fill="auto"/>
          <w:vertAlign w:val="baseline"/>
        </w:rPr>
      </w:lvl>
    </w:lvlOverride>
    <w:lvlOverride w:ilvl="2">
      <w:lvl w:ilvl="2" w:tentative="1">
        <w:start w:val="1"/>
        <w:numFmt w:val="decimal"/>
        <w:isLgl/>
        <w:suff w:val="space"/>
        <w:lvlText w:val="%2.%3"/>
        <w:lvlJc w:val="left"/>
        <w:pPr>
          <w:ind w:left="142" w:firstLine="0"/>
        </w:pPr>
      </w:lvl>
    </w:lvlOverride>
    <w:lvlOverride w:ilvl="3">
      <w:lvl w:ilvl="3" w:tentative="1">
        <w:start w:val="1"/>
        <w:numFmt w:val="decimal"/>
        <w:isLgl/>
        <w:suff w:val="space"/>
        <w:lvlText w:val="%2.%3.%4"/>
        <w:lvlJc w:val="left"/>
        <w:pPr>
          <w:ind w:left="142" w:firstLine="0"/>
        </w:pPr>
        <w:rPr>
          <w:rFonts w:hint="default" w:ascii="Times New Roman" w:hAnsi="Times New Roman" w:eastAsia="仿宋_GB2312"/>
          <w:b/>
          <w:i w:val="0"/>
          <w:sz w:val="28"/>
        </w:rPr>
      </w:lvl>
    </w:lvlOverride>
    <w:lvlOverride w:ilvl="4">
      <w:lvl w:ilvl="4" w:tentative="1">
        <w:start w:val="1"/>
        <w:numFmt w:val="decimal"/>
        <w:isLgl/>
        <w:suff w:val="space"/>
        <w:lvlText w:val="%2.%3.%4.%5"/>
        <w:lvlJc w:val="left"/>
        <w:pPr>
          <w:ind w:left="993" w:firstLine="0"/>
        </w:pPr>
        <w:rPr>
          <w:rFonts w:hint="default" w:ascii="Times New Roman" w:hAnsi="Times New Roman" w:eastAsia="仿宋_GB2312"/>
          <w:b/>
          <w:i w:val="0"/>
          <w:color w:val="auto"/>
          <w:sz w:val="28"/>
          <w:lang w:val="en-US"/>
        </w:rPr>
      </w:lvl>
    </w:lvlOverride>
    <w:lvlOverride w:ilvl="5">
      <w:lvl w:ilvl="5" w:tentative="1">
        <w:start w:val="1"/>
        <w:numFmt w:val="decimal"/>
        <w:lvlText w:val="%2.%3.%4.%5.%6"/>
        <w:lvlJc w:val="left"/>
        <w:pPr>
          <w:tabs>
            <w:tab w:val="left" w:pos="0"/>
          </w:tabs>
          <w:ind w:left="142" w:firstLine="0"/>
        </w:pPr>
        <w:rPr>
          <w:rFonts w:hint="default" w:ascii="Times New Roman" w:hAnsi="Times New Roman" w:eastAsia="仿宋_GB2312"/>
          <w:b/>
          <w:i w:val="0"/>
          <w:sz w:val="24"/>
        </w:rPr>
      </w:lvl>
    </w:lvlOverride>
    <w:lvlOverride w:ilvl="6">
      <w:lvl w:ilvl="6" w:tentative="1">
        <w:start w:val="1"/>
        <w:numFmt w:val="decimal"/>
        <w:lvlText w:val="%2.%3.%4.%5.%7"/>
        <w:lvlJc w:val="left"/>
        <w:pPr>
          <w:tabs>
            <w:tab w:val="left" w:pos="0"/>
          </w:tabs>
          <w:ind w:left="142" w:firstLine="0"/>
        </w:pPr>
        <w:rPr>
          <w:rFonts w:hint="default" w:ascii="Times New Roman" w:hAnsi="Times New Roman" w:eastAsia="仿宋_GB2312"/>
          <w:b/>
          <w:i w:val="0"/>
          <w:sz w:val="24"/>
        </w:rPr>
      </w:lvl>
    </w:lvlOverride>
    <w:lvlOverride w:ilvl="7">
      <w:lvl w:ilvl="7" w:tentative="1">
        <w:start w:val="1"/>
        <w:numFmt w:val="decimal"/>
        <w:lvlRestart w:val="2"/>
        <w:suff w:val="nothing"/>
        <w:lvlText w:val="表%2.%3-%8   "/>
        <w:lvlJc w:val="left"/>
        <w:pPr>
          <w:ind w:left="142" w:firstLine="0"/>
        </w:pPr>
        <w:rPr>
          <w:rFonts w:hint="default" w:ascii="Times New Roman" w:hAnsi="Times New Roman" w:eastAsia="仿宋_GB2312"/>
          <w:b w:val="0"/>
          <w:sz w:val="21"/>
        </w:rPr>
      </w:lvl>
    </w:lvlOverride>
    <w:lvlOverride w:ilvl="8">
      <w:lvl w:ilvl="8" w:tentative="1">
        <w:start w:val="1"/>
        <w:numFmt w:val="decimal"/>
        <w:lvlRestart w:val="2"/>
        <w:isLgl/>
        <w:suff w:val="nothing"/>
        <w:lvlText w:val="图%1.%2 -%9   "/>
        <w:lvlJc w:val="left"/>
        <w:pPr>
          <w:ind w:left="2865" w:hanging="170"/>
        </w:pPr>
        <w:rPr>
          <w:rFonts w:hint="default" w:ascii="Times New Roman" w:hAnsi="Times New Roman" w:eastAsia="华文仿宋"/>
          <w:sz w:val="21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478D2"/>
    <w:rsid w:val="5F78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/>
      <w:numPr>
        <w:ilvl w:val="0"/>
        <w:numId w:val="1"/>
      </w:numPr>
      <w:ind w:firstLineChars="0"/>
      <w:jc w:val="center"/>
      <w:outlineLvl w:val="0"/>
    </w:pPr>
    <w:rPr>
      <w:rFonts w:ascii="黑体" w:hAnsi="黑体" w:eastAsia="黑体"/>
      <w:b/>
      <w:bCs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2025-01-03T01:49:00Z</dcterms:created>
  <dc:creator>admin</dc:creator>
  <cp:lastModifiedBy>李敏慧</cp:lastModifiedBy>
  <dcterms:modified xsi:type="dcterms:W3CDTF">2025-11-26T02:53:54Z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290462F5ADEC4B1E980D1E868D0D3186_12</vt:lpwstr>
  </property>
  <property fmtid="{D5CDD505-2E9C-101B-9397-08002B2CF9AE}" pid="4" name="KSOTemplateDocerSaveRecord">
    <vt:lpwstr>eyJoZGlkIjoiNzlkNWFlNDk3NmY0YjYyOGI1YjgxNjQxMmY3ODYxMjEiLCJ1c2VySWQiOiIxOTMyMTM0NzIifQ==</vt:lpwstr>
  </property>
</Properties>
</file>